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6077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5A641F">
        <w:rPr>
          <w:rStyle w:val="Strong"/>
          <w:rFonts w:ascii="Arial" w:hAnsi="Arial" w:cs="Arial"/>
          <w:sz w:val="27"/>
          <w:szCs w:val="27"/>
        </w:rPr>
        <w:t>CỘNG HÒA XÃ HỘI CHỦ NGHĨA VIỆT NAM</w:t>
      </w:r>
    </w:p>
    <w:p w14:paraId="065D9C30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Độc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lập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 xml:space="preserve"> – 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Tự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 xml:space="preserve"> do – 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Hạnh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phúc</w:t>
      </w:r>
      <w:proofErr w:type="spellEnd"/>
    </w:p>
    <w:p w14:paraId="503D8094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——————–</w:t>
      </w:r>
    </w:p>
    <w:p w14:paraId="627A8EDF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sz w:val="27"/>
          <w:szCs w:val="27"/>
        </w:rPr>
      </w:pPr>
      <w:proofErr w:type="gramStart"/>
      <w:r w:rsidRPr="005A641F">
        <w:rPr>
          <w:rFonts w:ascii="Arial" w:hAnsi="Arial" w:cs="Arial"/>
          <w:sz w:val="27"/>
          <w:szCs w:val="27"/>
        </w:rPr>
        <w:t>…,</w:t>
      </w:r>
      <w:proofErr w:type="spellStart"/>
      <w:r w:rsidRPr="005A641F">
        <w:rPr>
          <w:rFonts w:ascii="Arial" w:hAnsi="Arial" w:cs="Arial"/>
          <w:sz w:val="27"/>
          <w:szCs w:val="27"/>
        </w:rPr>
        <w:t>ngày</w:t>
      </w:r>
      <w:proofErr w:type="spellEnd"/>
      <w:proofErr w:type="gramEnd"/>
      <w:r w:rsidRPr="005A641F">
        <w:rPr>
          <w:rFonts w:ascii="Arial" w:hAnsi="Arial" w:cs="Arial"/>
          <w:sz w:val="27"/>
          <w:szCs w:val="27"/>
        </w:rPr>
        <w:t>…</w:t>
      </w:r>
      <w:proofErr w:type="spellStart"/>
      <w:r w:rsidRPr="005A641F">
        <w:rPr>
          <w:rFonts w:ascii="Arial" w:hAnsi="Arial" w:cs="Arial"/>
          <w:sz w:val="27"/>
          <w:szCs w:val="27"/>
        </w:rPr>
        <w:t>tháng</w:t>
      </w:r>
      <w:proofErr w:type="spellEnd"/>
      <w:r w:rsidRPr="005A641F">
        <w:rPr>
          <w:rFonts w:ascii="Arial" w:hAnsi="Arial" w:cs="Arial"/>
          <w:sz w:val="27"/>
          <w:szCs w:val="27"/>
        </w:rPr>
        <w:t>…</w:t>
      </w:r>
      <w:proofErr w:type="spellStart"/>
      <w:r w:rsidRPr="005A641F">
        <w:rPr>
          <w:rFonts w:ascii="Arial" w:hAnsi="Arial" w:cs="Arial"/>
          <w:sz w:val="27"/>
          <w:szCs w:val="27"/>
        </w:rPr>
        <w:t>năm</w:t>
      </w:r>
      <w:proofErr w:type="spellEnd"/>
      <w:r w:rsidRPr="005A641F">
        <w:rPr>
          <w:rFonts w:ascii="Arial" w:hAnsi="Arial" w:cs="Arial"/>
          <w:sz w:val="27"/>
          <w:szCs w:val="27"/>
        </w:rPr>
        <w:t>… </w:t>
      </w:r>
    </w:p>
    <w:p w14:paraId="12C7EA70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5A641F">
        <w:rPr>
          <w:rStyle w:val="Strong"/>
          <w:rFonts w:ascii="Arial" w:hAnsi="Arial" w:cs="Arial"/>
          <w:sz w:val="27"/>
          <w:szCs w:val="27"/>
        </w:rPr>
        <w:t>QUYẾT ĐỊNH</w:t>
      </w:r>
    </w:p>
    <w:p w14:paraId="1A7993F8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5A641F">
        <w:rPr>
          <w:rStyle w:val="Strong"/>
          <w:rFonts w:ascii="Arial" w:hAnsi="Arial" w:cs="Arial"/>
          <w:sz w:val="27"/>
          <w:szCs w:val="27"/>
        </w:rPr>
        <w:t xml:space="preserve">             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Về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việc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> 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thành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lập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> 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Style w:val="Strong"/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Style w:val="Strong"/>
          <w:rFonts w:ascii="Arial" w:hAnsi="Arial" w:cs="Arial"/>
          <w:sz w:val="27"/>
          <w:szCs w:val="27"/>
        </w:rPr>
        <w:t>    </w:t>
      </w:r>
      <w:r w:rsidRPr="005A641F">
        <w:rPr>
          <w:rFonts w:ascii="Arial" w:hAnsi="Arial" w:cs="Arial"/>
          <w:sz w:val="27"/>
          <w:szCs w:val="27"/>
        </w:rPr>
        <w:t>          </w:t>
      </w:r>
    </w:p>
    <w:p w14:paraId="452E5D4C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5A641F">
        <w:rPr>
          <w:rFonts w:ascii="Arial" w:hAnsi="Arial" w:cs="Arial"/>
          <w:sz w:val="27"/>
          <w:szCs w:val="27"/>
        </w:rPr>
        <w:t>Căn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cứ</w:t>
      </w:r>
      <w:proofErr w:type="spellEnd"/>
      <w:r w:rsidRPr="005A641F">
        <w:rPr>
          <w:rFonts w:ascii="Arial" w:hAnsi="Arial" w:cs="Arial"/>
          <w:sz w:val="27"/>
          <w:szCs w:val="27"/>
        </w:rPr>
        <w:t> </w:t>
      </w:r>
      <w:proofErr w:type="spellStart"/>
      <w:r w:rsidRPr="005A641F">
        <w:rPr>
          <w:rFonts w:ascii="Arial" w:hAnsi="Arial" w:cs="Arial"/>
          <w:sz w:val="27"/>
          <w:szCs w:val="27"/>
        </w:rPr>
        <w:fldChar w:fldCharType="begin"/>
      </w:r>
      <w:r w:rsidRPr="005A641F">
        <w:rPr>
          <w:rFonts w:ascii="Arial" w:hAnsi="Arial" w:cs="Arial"/>
          <w:sz w:val="27"/>
          <w:szCs w:val="27"/>
        </w:rPr>
        <w:instrText>HYPERLINK "https://luatduonggia.vn/luat-kinh-doanh-bat-dong-san-2014/"</w:instrText>
      </w:r>
      <w:r w:rsidRPr="005A641F">
        <w:rPr>
          <w:rFonts w:ascii="Arial" w:hAnsi="Arial" w:cs="Arial"/>
          <w:sz w:val="27"/>
          <w:szCs w:val="27"/>
        </w:rPr>
      </w:r>
      <w:r w:rsidRPr="005A641F">
        <w:rPr>
          <w:rFonts w:ascii="Arial" w:hAnsi="Arial" w:cs="Arial"/>
          <w:sz w:val="27"/>
          <w:szCs w:val="27"/>
        </w:rPr>
        <w:fldChar w:fldCharType="separate"/>
      </w:r>
      <w:r w:rsidRPr="005A641F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Luật</w:t>
      </w:r>
      <w:proofErr w:type="spellEnd"/>
      <w:r w:rsidRPr="005A641F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Kinh </w:t>
      </w:r>
      <w:proofErr w:type="spellStart"/>
      <w:r w:rsidRPr="005A641F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doanh</w:t>
      </w:r>
      <w:proofErr w:type="spellEnd"/>
      <w:r w:rsidRPr="005A641F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5A641F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bất</w:t>
      </w:r>
      <w:proofErr w:type="spellEnd"/>
      <w:r w:rsidRPr="005A641F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5A641F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động</w:t>
      </w:r>
      <w:proofErr w:type="spellEnd"/>
      <w:r w:rsidRPr="005A641F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5A641F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sản</w:t>
      </w:r>
      <w:proofErr w:type="spellEnd"/>
      <w:r w:rsidRPr="005A641F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2014</w:t>
      </w:r>
      <w:r w:rsidRPr="005A641F">
        <w:rPr>
          <w:rFonts w:ascii="Arial" w:hAnsi="Arial" w:cs="Arial"/>
          <w:sz w:val="27"/>
          <w:szCs w:val="27"/>
        </w:rPr>
        <w:fldChar w:fldCharType="end"/>
      </w:r>
      <w:r w:rsidRPr="005A641F">
        <w:rPr>
          <w:rFonts w:ascii="Arial" w:hAnsi="Arial" w:cs="Arial"/>
          <w:sz w:val="27"/>
          <w:szCs w:val="27"/>
        </w:rPr>
        <w:t>;</w:t>
      </w:r>
    </w:p>
    <w:p w14:paraId="1EBDFC09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5A641F">
        <w:rPr>
          <w:rFonts w:ascii="Arial" w:hAnsi="Arial" w:cs="Arial"/>
          <w:sz w:val="27"/>
          <w:szCs w:val="27"/>
        </w:rPr>
        <w:t>Căn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cứ</w:t>
      </w:r>
      <w:proofErr w:type="spellEnd"/>
      <w:r w:rsidRPr="005A641F">
        <w:rPr>
          <w:rFonts w:ascii="Arial" w:hAnsi="Arial" w:cs="Arial"/>
          <w:sz w:val="27"/>
          <w:szCs w:val="27"/>
        </w:rPr>
        <w:t> </w:t>
      </w:r>
      <w:proofErr w:type="spellStart"/>
      <w:r w:rsidRPr="005A641F">
        <w:rPr>
          <w:rFonts w:ascii="Arial" w:hAnsi="Arial" w:cs="Arial"/>
          <w:sz w:val="27"/>
          <w:szCs w:val="27"/>
        </w:rPr>
        <w:t>Nghị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định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76/2015/NĐ-CP </w:t>
      </w:r>
      <w:proofErr w:type="spellStart"/>
      <w:r w:rsidRPr="005A641F">
        <w:rPr>
          <w:rFonts w:ascii="Arial" w:hAnsi="Arial" w:cs="Arial"/>
          <w:sz w:val="27"/>
          <w:szCs w:val="27"/>
        </w:rPr>
        <w:t>quy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định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chi </w:t>
      </w:r>
      <w:proofErr w:type="spellStart"/>
      <w:r w:rsidRPr="005A641F">
        <w:rPr>
          <w:rFonts w:ascii="Arial" w:hAnsi="Arial" w:cs="Arial"/>
          <w:sz w:val="27"/>
          <w:szCs w:val="27"/>
        </w:rPr>
        <w:t>tiết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một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số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điều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Luật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Kinh </w:t>
      </w:r>
      <w:proofErr w:type="spellStart"/>
      <w:r w:rsidRPr="005A641F">
        <w:rPr>
          <w:rFonts w:ascii="Arial" w:hAnsi="Arial" w:cs="Arial"/>
          <w:sz w:val="27"/>
          <w:szCs w:val="27"/>
        </w:rPr>
        <w:t>doanh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;</w:t>
      </w:r>
    </w:p>
    <w:p w14:paraId="797AAD6C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– Thông </w:t>
      </w:r>
      <w:proofErr w:type="spellStart"/>
      <w:r w:rsidRPr="005A641F">
        <w:rPr>
          <w:rFonts w:ascii="Arial" w:hAnsi="Arial" w:cs="Arial"/>
          <w:sz w:val="27"/>
          <w:szCs w:val="27"/>
        </w:rPr>
        <w:t>tư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11/2015/TT-BXD </w:t>
      </w:r>
      <w:proofErr w:type="spellStart"/>
      <w:r w:rsidRPr="005A641F">
        <w:rPr>
          <w:rFonts w:ascii="Arial" w:hAnsi="Arial" w:cs="Arial"/>
          <w:sz w:val="27"/>
          <w:szCs w:val="27"/>
        </w:rPr>
        <w:t>quy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định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việc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cấp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chứng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chỉ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hành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nghề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môi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giới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; </w:t>
      </w:r>
      <w:proofErr w:type="spellStart"/>
      <w:r w:rsidRPr="005A641F">
        <w:rPr>
          <w:rFonts w:ascii="Arial" w:hAnsi="Arial" w:cs="Arial"/>
          <w:sz w:val="27"/>
          <w:szCs w:val="27"/>
        </w:rPr>
        <w:t>hướng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dẫn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việc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đào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tạo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bồi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dưỡng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kiến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thức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hành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nghề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môi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giới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điều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hành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; </w:t>
      </w:r>
      <w:proofErr w:type="spellStart"/>
      <w:r w:rsidRPr="005A641F">
        <w:rPr>
          <w:rFonts w:ascii="Arial" w:hAnsi="Arial" w:cs="Arial"/>
          <w:sz w:val="27"/>
          <w:szCs w:val="27"/>
        </w:rPr>
        <w:t>việc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thành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lập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tổ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chức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hoạt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;</w:t>
      </w:r>
    </w:p>
    <w:p w14:paraId="725C055D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5A641F">
        <w:rPr>
          <w:rFonts w:ascii="Arial" w:hAnsi="Arial" w:cs="Arial"/>
          <w:sz w:val="27"/>
          <w:szCs w:val="27"/>
        </w:rPr>
        <w:t>Căn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cứ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Điều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lệ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…. (</w:t>
      </w:r>
      <w:proofErr w:type="spellStart"/>
      <w:r w:rsidRPr="005A641F">
        <w:rPr>
          <w:rFonts w:ascii="Arial" w:hAnsi="Arial" w:cs="Arial"/>
          <w:sz w:val="27"/>
          <w:szCs w:val="27"/>
        </w:rPr>
        <w:t>tên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5A641F">
        <w:rPr>
          <w:rFonts w:ascii="Arial" w:hAnsi="Arial" w:cs="Arial"/>
          <w:sz w:val="27"/>
          <w:szCs w:val="27"/>
        </w:rPr>
        <w:t>doanh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  </w:t>
      </w:r>
      <w:proofErr w:type="spellStart"/>
      <w:r w:rsidRPr="005A641F">
        <w:rPr>
          <w:rFonts w:ascii="Arial" w:hAnsi="Arial" w:cs="Arial"/>
          <w:sz w:val="27"/>
          <w:szCs w:val="27"/>
        </w:rPr>
        <w:t>nghiệp</w:t>
      </w:r>
      <w:proofErr w:type="spellEnd"/>
      <w:proofErr w:type="gramEnd"/>
      <w:r w:rsidRPr="005A641F">
        <w:rPr>
          <w:rFonts w:ascii="Arial" w:hAnsi="Arial" w:cs="Arial"/>
          <w:sz w:val="27"/>
          <w:szCs w:val="27"/>
        </w:rPr>
        <w:t>)</w:t>
      </w:r>
    </w:p>
    <w:p w14:paraId="4F46A7D0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5A641F">
        <w:rPr>
          <w:rStyle w:val="Strong"/>
          <w:rFonts w:ascii="Arial" w:hAnsi="Arial" w:cs="Arial"/>
          <w:sz w:val="27"/>
          <w:szCs w:val="27"/>
        </w:rPr>
        <w:t>HỘI ĐỒNG QUẢN TRỊ/ HỘI ĐỒNG THÀNH VIÊN [TDN]</w:t>
      </w:r>
    </w:p>
    <w:p w14:paraId="64A0A71C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5A641F">
        <w:rPr>
          <w:rStyle w:val="Strong"/>
          <w:rFonts w:ascii="Arial" w:hAnsi="Arial" w:cs="Arial"/>
          <w:sz w:val="27"/>
          <w:szCs w:val="27"/>
        </w:rPr>
        <w:t>QUYẾT ĐỊNH</w:t>
      </w:r>
    </w:p>
    <w:p w14:paraId="0237C121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5A641F">
        <w:rPr>
          <w:rFonts w:ascii="Arial" w:hAnsi="Arial" w:cs="Arial"/>
          <w:sz w:val="27"/>
          <w:szCs w:val="27"/>
        </w:rPr>
        <w:t>Điều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1: Nay </w:t>
      </w:r>
      <w:proofErr w:type="spellStart"/>
      <w:r w:rsidRPr="005A641F">
        <w:rPr>
          <w:rFonts w:ascii="Arial" w:hAnsi="Arial" w:cs="Arial"/>
          <w:sz w:val="27"/>
          <w:szCs w:val="27"/>
        </w:rPr>
        <w:t>quyết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định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thành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lập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</w:p>
    <w:p w14:paraId="2FF8CE4E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– </w:t>
      </w:r>
      <w:proofErr w:type="spellStart"/>
      <w:r w:rsidRPr="005A641F">
        <w:rPr>
          <w:rFonts w:ascii="Arial" w:hAnsi="Arial" w:cs="Arial"/>
          <w:sz w:val="27"/>
          <w:szCs w:val="27"/>
        </w:rPr>
        <w:t>Địa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điểm</w:t>
      </w:r>
      <w:proofErr w:type="spellEnd"/>
      <w:r w:rsidRPr="005A641F">
        <w:rPr>
          <w:rFonts w:ascii="Arial" w:hAnsi="Arial" w:cs="Arial"/>
          <w:sz w:val="27"/>
          <w:szCs w:val="27"/>
        </w:rPr>
        <w:t>: </w:t>
      </w:r>
      <w:proofErr w:type="gramStart"/>
      <w:r w:rsidRPr="005A641F">
        <w:rPr>
          <w:rFonts w:ascii="Arial" w:hAnsi="Arial" w:cs="Arial"/>
          <w:sz w:val="27"/>
          <w:szCs w:val="27"/>
        </w:rPr>
        <w:t>…..</w:t>
      </w:r>
      <w:proofErr w:type="spellStart"/>
      <w:proofErr w:type="gramEnd"/>
      <w:r w:rsidRPr="005A641F">
        <w:rPr>
          <w:rFonts w:ascii="Arial" w:hAnsi="Arial" w:cs="Arial"/>
          <w:sz w:val="27"/>
          <w:szCs w:val="27"/>
        </w:rPr>
        <w:t>Điện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thoại</w:t>
      </w:r>
      <w:proofErr w:type="spellEnd"/>
      <w:r w:rsidRPr="005A641F">
        <w:rPr>
          <w:rFonts w:ascii="Arial" w:hAnsi="Arial" w:cs="Arial"/>
          <w:sz w:val="27"/>
          <w:szCs w:val="27"/>
        </w:rPr>
        <w:t>….. </w:t>
      </w:r>
      <w:proofErr w:type="gramStart"/>
      <w:r w:rsidRPr="005A641F">
        <w:rPr>
          <w:rFonts w:ascii="Arial" w:hAnsi="Arial" w:cs="Arial"/>
          <w:sz w:val="27"/>
          <w:szCs w:val="27"/>
        </w:rPr>
        <w:t>Email:…</w:t>
      </w:r>
      <w:proofErr w:type="gramEnd"/>
      <w:r w:rsidRPr="005A641F">
        <w:rPr>
          <w:rFonts w:ascii="Arial" w:hAnsi="Arial" w:cs="Arial"/>
          <w:sz w:val="27"/>
          <w:szCs w:val="27"/>
        </w:rPr>
        <w:t>..</w:t>
      </w:r>
    </w:p>
    <w:p w14:paraId="770F4C78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– 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:…</w:t>
      </w:r>
      <w:proofErr w:type="gramEnd"/>
      <w:r w:rsidRPr="005A641F">
        <w:rPr>
          <w:rFonts w:ascii="Arial" w:hAnsi="Arial" w:cs="Arial"/>
          <w:sz w:val="27"/>
          <w:szCs w:val="27"/>
        </w:rPr>
        <w:t>..</w:t>
      </w:r>
    </w:p>
    <w:p w14:paraId="20F5890A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– </w:t>
      </w:r>
      <w:proofErr w:type="spellStart"/>
      <w:r w:rsidRPr="005A641F">
        <w:rPr>
          <w:rFonts w:ascii="Arial" w:hAnsi="Arial" w:cs="Arial"/>
          <w:sz w:val="27"/>
          <w:szCs w:val="27"/>
        </w:rPr>
        <w:t>Người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lý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:…</w:t>
      </w:r>
      <w:proofErr w:type="gramEnd"/>
      <w:r w:rsidRPr="005A641F">
        <w:rPr>
          <w:rFonts w:ascii="Arial" w:hAnsi="Arial" w:cs="Arial"/>
          <w:sz w:val="27"/>
          <w:szCs w:val="27"/>
        </w:rPr>
        <w:t>..</w:t>
      </w:r>
    </w:p>
    <w:p w14:paraId="0696F869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5A641F">
        <w:rPr>
          <w:rFonts w:ascii="Arial" w:hAnsi="Arial" w:cs="Arial"/>
          <w:sz w:val="27"/>
          <w:szCs w:val="27"/>
        </w:rPr>
        <w:t>Điều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 2: </w:t>
      </w:r>
      <w:proofErr w:type="spellStart"/>
      <w:r w:rsidRPr="005A641F">
        <w:rPr>
          <w:rFonts w:ascii="Arial" w:hAnsi="Arial" w:cs="Arial"/>
          <w:sz w:val="27"/>
          <w:szCs w:val="27"/>
        </w:rPr>
        <w:t>Nhiệm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Giao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</w:p>
    <w:p w14:paraId="68C49B53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1. </w:t>
      </w:r>
      <w:proofErr w:type="spellStart"/>
      <w:r w:rsidRPr="005A641F">
        <w:rPr>
          <w:rFonts w:ascii="Arial" w:hAnsi="Arial" w:cs="Arial"/>
          <w:sz w:val="27"/>
          <w:szCs w:val="27"/>
        </w:rPr>
        <w:t>Xây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dựng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Website </w:t>
      </w:r>
      <w:proofErr w:type="spellStart"/>
      <w:r w:rsidRPr="005A641F">
        <w:rPr>
          <w:rFonts w:ascii="Arial" w:hAnsi="Arial" w:cs="Arial"/>
          <w:sz w:val="27"/>
          <w:szCs w:val="27"/>
        </w:rPr>
        <w:t>để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thực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hiện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nghiệp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quảng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bá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hình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ảnh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Công ty,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trực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tuyến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về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.</w:t>
      </w:r>
    </w:p>
    <w:p w14:paraId="5987AE6B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2. </w:t>
      </w:r>
      <w:proofErr w:type="spellStart"/>
      <w:r w:rsidRPr="005A641F">
        <w:rPr>
          <w:rFonts w:ascii="Arial" w:hAnsi="Arial" w:cs="Arial"/>
          <w:sz w:val="27"/>
          <w:szCs w:val="27"/>
        </w:rPr>
        <w:t>Xây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dựng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mối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quan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hệ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với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pháp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nhân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doanh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cơ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quan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lý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nhà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nước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ngân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hàng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dữ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liệu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khách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hàng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về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.</w:t>
      </w:r>
    </w:p>
    <w:p w14:paraId="453B34F5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3. </w:t>
      </w:r>
      <w:proofErr w:type="spellStart"/>
      <w:r w:rsidRPr="005A641F">
        <w:rPr>
          <w:rFonts w:ascii="Arial" w:hAnsi="Arial" w:cs="Arial"/>
          <w:sz w:val="27"/>
          <w:szCs w:val="27"/>
        </w:rPr>
        <w:t>Tổ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chức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quản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lý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điều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phiên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mua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bán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cho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thuê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chuyển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nhượng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;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hoạt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môi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giới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doanh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thực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hiện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hoạt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doanh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khác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theo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định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Quy </w:t>
      </w:r>
      <w:proofErr w:type="spellStart"/>
      <w:r w:rsidRPr="005A641F">
        <w:rPr>
          <w:rFonts w:ascii="Arial" w:hAnsi="Arial" w:cs="Arial"/>
          <w:sz w:val="27"/>
          <w:szCs w:val="27"/>
        </w:rPr>
        <w:t>chế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này</w:t>
      </w:r>
      <w:proofErr w:type="spellEnd"/>
    </w:p>
    <w:p w14:paraId="538C44E7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4. Cung </w:t>
      </w:r>
      <w:proofErr w:type="spellStart"/>
      <w:r w:rsidRPr="005A641F">
        <w:rPr>
          <w:rFonts w:ascii="Arial" w:hAnsi="Arial" w:cs="Arial"/>
          <w:sz w:val="27"/>
          <w:szCs w:val="27"/>
        </w:rPr>
        <w:t>cấp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thông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tin, </w:t>
      </w:r>
      <w:proofErr w:type="spellStart"/>
      <w:r w:rsidRPr="005A641F">
        <w:rPr>
          <w:rFonts w:ascii="Arial" w:hAnsi="Arial" w:cs="Arial"/>
          <w:sz w:val="27"/>
          <w:szCs w:val="27"/>
        </w:rPr>
        <w:t>quảng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về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;</w:t>
      </w:r>
    </w:p>
    <w:p w14:paraId="473C399E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5. </w:t>
      </w:r>
      <w:proofErr w:type="spellStart"/>
      <w:r w:rsidRPr="005A641F">
        <w:rPr>
          <w:rFonts w:ascii="Arial" w:hAnsi="Arial" w:cs="Arial"/>
          <w:sz w:val="27"/>
          <w:szCs w:val="27"/>
        </w:rPr>
        <w:t>Tư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vấn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về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giá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tổ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chức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đấu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giá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;</w:t>
      </w:r>
    </w:p>
    <w:p w14:paraId="6C7B4B39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6. </w:t>
      </w:r>
      <w:proofErr w:type="spellStart"/>
      <w:r w:rsidRPr="005A641F">
        <w:rPr>
          <w:rFonts w:ascii="Arial" w:hAnsi="Arial" w:cs="Arial"/>
          <w:sz w:val="27"/>
          <w:szCs w:val="27"/>
        </w:rPr>
        <w:t>Tổ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chức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bồi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dưỡng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nghiệp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doanh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bộ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nhân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viên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Công ty </w:t>
      </w:r>
      <w:proofErr w:type="spellStart"/>
      <w:r w:rsidRPr="005A641F">
        <w:rPr>
          <w:rFonts w:ascii="Arial" w:hAnsi="Arial" w:cs="Arial"/>
          <w:sz w:val="27"/>
          <w:szCs w:val="27"/>
        </w:rPr>
        <w:t>và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nhân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tổ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chức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có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nhu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cầu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5A641F">
        <w:rPr>
          <w:rFonts w:ascii="Arial" w:hAnsi="Arial" w:cs="Arial"/>
          <w:sz w:val="27"/>
          <w:szCs w:val="27"/>
        </w:rPr>
        <w:t>nếu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Công ty </w:t>
      </w:r>
      <w:proofErr w:type="spellStart"/>
      <w:r w:rsidRPr="005A641F">
        <w:rPr>
          <w:rFonts w:ascii="Arial" w:hAnsi="Arial" w:cs="Arial"/>
          <w:sz w:val="27"/>
          <w:szCs w:val="27"/>
        </w:rPr>
        <w:t>đáp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ứng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đủ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điều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kiện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theo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định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pháp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luật</w:t>
      </w:r>
      <w:proofErr w:type="spellEnd"/>
      <w:r w:rsidRPr="005A641F">
        <w:rPr>
          <w:rFonts w:ascii="Arial" w:hAnsi="Arial" w:cs="Arial"/>
          <w:sz w:val="27"/>
          <w:szCs w:val="27"/>
        </w:rPr>
        <w:t>);</w:t>
      </w:r>
    </w:p>
    <w:p w14:paraId="5101A7F7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7. Cung </w:t>
      </w:r>
      <w:proofErr w:type="spellStart"/>
      <w:r w:rsidRPr="005A641F">
        <w:rPr>
          <w:rFonts w:ascii="Arial" w:hAnsi="Arial" w:cs="Arial"/>
          <w:sz w:val="27"/>
          <w:szCs w:val="27"/>
        </w:rPr>
        <w:t>cấp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hỗ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trợ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;</w:t>
      </w:r>
    </w:p>
    <w:p w14:paraId="47959C0D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8. Công </w:t>
      </w:r>
      <w:proofErr w:type="spellStart"/>
      <w:r w:rsidRPr="005A641F">
        <w:rPr>
          <w:rFonts w:ascii="Arial" w:hAnsi="Arial" w:cs="Arial"/>
          <w:sz w:val="27"/>
          <w:szCs w:val="27"/>
        </w:rPr>
        <w:t>bố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thông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tin </w:t>
      </w:r>
      <w:proofErr w:type="spellStart"/>
      <w:r w:rsidRPr="005A641F">
        <w:rPr>
          <w:rFonts w:ascii="Arial" w:hAnsi="Arial" w:cs="Arial"/>
          <w:sz w:val="27"/>
          <w:szCs w:val="27"/>
        </w:rPr>
        <w:t>về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hoạt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;</w:t>
      </w:r>
    </w:p>
    <w:p w14:paraId="51907916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9. </w:t>
      </w:r>
      <w:proofErr w:type="spellStart"/>
      <w:r w:rsidRPr="005A641F">
        <w:rPr>
          <w:rFonts w:ascii="Arial" w:hAnsi="Arial" w:cs="Arial"/>
          <w:sz w:val="27"/>
          <w:szCs w:val="27"/>
        </w:rPr>
        <w:t>Thực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hiện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việc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xác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nhận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đã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được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qua SGD </w:t>
      </w:r>
      <w:proofErr w:type="spellStart"/>
      <w:r w:rsidRPr="005A641F">
        <w:rPr>
          <w:rFonts w:ascii="Arial" w:hAnsi="Arial" w:cs="Arial"/>
          <w:sz w:val="27"/>
          <w:szCs w:val="27"/>
        </w:rPr>
        <w:t>theo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định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Luật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doanh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;</w:t>
      </w:r>
    </w:p>
    <w:p w14:paraId="2E821D15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10. Các </w:t>
      </w:r>
      <w:proofErr w:type="spellStart"/>
      <w:r w:rsidRPr="005A641F">
        <w:rPr>
          <w:rFonts w:ascii="Arial" w:hAnsi="Arial" w:cs="Arial"/>
          <w:sz w:val="27"/>
          <w:szCs w:val="27"/>
        </w:rPr>
        <w:t>nhiệm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khác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5A641F">
        <w:rPr>
          <w:rFonts w:ascii="Arial" w:hAnsi="Arial" w:cs="Arial"/>
          <w:sz w:val="27"/>
          <w:szCs w:val="27"/>
        </w:rPr>
        <w:t>Hội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đồng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trị</w:t>
      </w:r>
      <w:proofErr w:type="spellEnd"/>
      <w:r w:rsidRPr="005A641F">
        <w:rPr>
          <w:rFonts w:ascii="Arial" w:hAnsi="Arial" w:cs="Arial"/>
          <w:sz w:val="27"/>
          <w:szCs w:val="27"/>
        </w:rPr>
        <w:t> (</w:t>
      </w:r>
      <w:proofErr w:type="spellStart"/>
      <w:r w:rsidRPr="005A641F">
        <w:rPr>
          <w:rFonts w:ascii="Arial" w:hAnsi="Arial" w:cs="Arial"/>
          <w:sz w:val="27"/>
          <w:szCs w:val="27"/>
        </w:rPr>
        <w:t>hoặc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Hội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đồng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thành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viên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), </w:t>
      </w:r>
      <w:proofErr w:type="spellStart"/>
      <w:r w:rsidRPr="005A641F">
        <w:rPr>
          <w:rFonts w:ascii="Arial" w:hAnsi="Arial" w:cs="Arial"/>
          <w:sz w:val="27"/>
          <w:szCs w:val="27"/>
        </w:rPr>
        <w:t>Tổng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giám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đốc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Công ty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>.</w:t>
      </w:r>
    </w:p>
    <w:p w14:paraId="50A26B2C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5A641F">
        <w:rPr>
          <w:rFonts w:ascii="Arial" w:hAnsi="Arial" w:cs="Arial"/>
          <w:sz w:val="27"/>
          <w:szCs w:val="27"/>
        </w:rPr>
        <w:t>Điều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 3: Quyền </w:t>
      </w:r>
      <w:proofErr w:type="spellStart"/>
      <w:r w:rsidRPr="005A641F">
        <w:rPr>
          <w:rFonts w:ascii="Arial" w:hAnsi="Arial" w:cs="Arial"/>
          <w:sz w:val="27"/>
          <w:szCs w:val="27"/>
        </w:rPr>
        <w:t>hạn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nghĩa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Giao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</w:p>
    <w:p w14:paraId="01F647D6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1. Quyền </w:t>
      </w:r>
      <w:proofErr w:type="spellStart"/>
      <w:r w:rsidRPr="005A641F">
        <w:rPr>
          <w:rFonts w:ascii="Arial" w:hAnsi="Arial" w:cs="Arial"/>
          <w:sz w:val="27"/>
          <w:szCs w:val="27"/>
        </w:rPr>
        <w:t>hạn</w:t>
      </w:r>
      <w:proofErr w:type="spellEnd"/>
      <w:r w:rsidRPr="005A641F">
        <w:rPr>
          <w:rFonts w:ascii="Arial" w:hAnsi="Arial" w:cs="Arial"/>
          <w:sz w:val="27"/>
          <w:szCs w:val="27"/>
        </w:rPr>
        <w:t>:</w:t>
      </w:r>
    </w:p>
    <w:p w14:paraId="602E8FD7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– </w:t>
      </w:r>
      <w:proofErr w:type="spellStart"/>
      <w:r w:rsidRPr="005A641F">
        <w:rPr>
          <w:rFonts w:ascii="Arial" w:hAnsi="Arial" w:cs="Arial"/>
          <w:sz w:val="27"/>
          <w:szCs w:val="27"/>
        </w:rPr>
        <w:t>Được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sử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dụng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pháp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nhân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con </w:t>
      </w:r>
      <w:proofErr w:type="spellStart"/>
      <w:r w:rsidRPr="005A641F">
        <w:rPr>
          <w:rFonts w:ascii="Arial" w:hAnsi="Arial" w:cs="Arial"/>
          <w:sz w:val="27"/>
          <w:szCs w:val="27"/>
        </w:rPr>
        <w:t>dấu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Công ty </w:t>
      </w:r>
      <w:proofErr w:type="spellStart"/>
      <w:r w:rsidRPr="005A641F">
        <w:rPr>
          <w:rFonts w:ascii="Arial" w:hAnsi="Arial" w:cs="Arial"/>
          <w:sz w:val="27"/>
          <w:szCs w:val="27"/>
        </w:rPr>
        <w:t>để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ký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kết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hợp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đồng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liên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quan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đến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theo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thỏa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thuận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giữa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định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pháp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luật</w:t>
      </w:r>
      <w:proofErr w:type="spellEnd"/>
      <w:r w:rsidRPr="005A641F">
        <w:rPr>
          <w:rFonts w:ascii="Arial" w:hAnsi="Arial" w:cs="Arial"/>
          <w:sz w:val="27"/>
          <w:szCs w:val="27"/>
        </w:rPr>
        <w:t>;</w:t>
      </w:r>
    </w:p>
    <w:p w14:paraId="755126A9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– </w:t>
      </w:r>
      <w:proofErr w:type="spellStart"/>
      <w:r w:rsidRPr="005A641F">
        <w:rPr>
          <w:rFonts w:ascii="Arial" w:hAnsi="Arial" w:cs="Arial"/>
          <w:sz w:val="27"/>
          <w:szCs w:val="27"/>
        </w:rPr>
        <w:t>Được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phí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phí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tăng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liên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quan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đến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theo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định</w:t>
      </w:r>
      <w:proofErr w:type="spellEnd"/>
    </w:p>
    <w:p w14:paraId="41E89498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– </w:t>
      </w:r>
      <w:proofErr w:type="spellStart"/>
      <w:r w:rsidRPr="005A641F">
        <w:rPr>
          <w:rFonts w:ascii="Arial" w:hAnsi="Arial" w:cs="Arial"/>
          <w:sz w:val="27"/>
          <w:szCs w:val="27"/>
        </w:rPr>
        <w:t>Đề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nghị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khách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hàng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tổ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chức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cơ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quan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Nhà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nước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có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thẩm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quyền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cung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cấp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thông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tin </w:t>
      </w:r>
      <w:proofErr w:type="spellStart"/>
      <w:r w:rsidRPr="005A641F">
        <w:rPr>
          <w:rFonts w:ascii="Arial" w:hAnsi="Arial" w:cs="Arial"/>
          <w:sz w:val="27"/>
          <w:szCs w:val="27"/>
        </w:rPr>
        <w:t>liên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quan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đến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;</w:t>
      </w:r>
    </w:p>
    <w:p w14:paraId="1299685C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– </w:t>
      </w:r>
      <w:proofErr w:type="spellStart"/>
      <w:r w:rsidRPr="005A641F">
        <w:rPr>
          <w:rFonts w:ascii="Arial" w:hAnsi="Arial" w:cs="Arial"/>
          <w:sz w:val="27"/>
          <w:szCs w:val="27"/>
        </w:rPr>
        <w:t>Từ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chối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khách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hàng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vi </w:t>
      </w:r>
      <w:proofErr w:type="spellStart"/>
      <w:r w:rsidRPr="005A641F">
        <w:rPr>
          <w:rFonts w:ascii="Arial" w:hAnsi="Arial" w:cs="Arial"/>
          <w:sz w:val="27"/>
          <w:szCs w:val="27"/>
        </w:rPr>
        <w:t>phạm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định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Pháp </w:t>
      </w:r>
      <w:proofErr w:type="spellStart"/>
      <w:r w:rsidRPr="005A641F">
        <w:rPr>
          <w:rFonts w:ascii="Arial" w:hAnsi="Arial" w:cs="Arial"/>
          <w:sz w:val="27"/>
          <w:szCs w:val="27"/>
        </w:rPr>
        <w:t>luật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hiện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hành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chế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hoạt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>;</w:t>
      </w:r>
    </w:p>
    <w:p w14:paraId="22453C6F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– </w:t>
      </w:r>
      <w:proofErr w:type="spellStart"/>
      <w:r w:rsidRPr="005A641F">
        <w:rPr>
          <w:rFonts w:ascii="Arial" w:hAnsi="Arial" w:cs="Arial"/>
          <w:sz w:val="27"/>
          <w:szCs w:val="27"/>
        </w:rPr>
        <w:t>Từ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chối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đưa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không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đủ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điều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kiện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đưa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doanh</w:t>
      </w:r>
      <w:proofErr w:type="spellEnd"/>
      <w:r w:rsidRPr="005A641F">
        <w:rPr>
          <w:rFonts w:ascii="Arial" w:hAnsi="Arial" w:cs="Arial"/>
          <w:sz w:val="27"/>
          <w:szCs w:val="27"/>
        </w:rPr>
        <w:t>.</w:t>
      </w:r>
    </w:p>
    <w:p w14:paraId="552C2BD7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– Thu </w:t>
      </w:r>
      <w:proofErr w:type="spellStart"/>
      <w:r w:rsidRPr="005A641F">
        <w:rPr>
          <w:rFonts w:ascii="Arial" w:hAnsi="Arial" w:cs="Arial"/>
          <w:sz w:val="27"/>
          <w:szCs w:val="27"/>
        </w:rPr>
        <w:t>tiền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khách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hàng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có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được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đưa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.</w:t>
      </w:r>
    </w:p>
    <w:p w14:paraId="1A9AB5D1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– </w:t>
      </w:r>
      <w:proofErr w:type="spellStart"/>
      <w:r w:rsidRPr="005A641F">
        <w:rPr>
          <w:rFonts w:ascii="Arial" w:hAnsi="Arial" w:cs="Arial"/>
          <w:sz w:val="27"/>
          <w:szCs w:val="27"/>
        </w:rPr>
        <w:t>Yêu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cầu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khách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hàng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bồi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thường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thiệt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hại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5A641F">
        <w:rPr>
          <w:rFonts w:ascii="Arial" w:hAnsi="Arial" w:cs="Arial"/>
          <w:sz w:val="27"/>
          <w:szCs w:val="27"/>
        </w:rPr>
        <w:t>lỗi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khách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hàng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gây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ra.</w:t>
      </w:r>
      <w:proofErr w:type="spellEnd"/>
    </w:p>
    <w:p w14:paraId="3C3DDD2E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– Các </w:t>
      </w:r>
      <w:proofErr w:type="spellStart"/>
      <w:r w:rsidRPr="005A641F">
        <w:rPr>
          <w:rFonts w:ascii="Arial" w:hAnsi="Arial" w:cs="Arial"/>
          <w:sz w:val="27"/>
          <w:szCs w:val="27"/>
        </w:rPr>
        <w:t>quyền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khác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theo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định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Pháp </w:t>
      </w:r>
      <w:proofErr w:type="spellStart"/>
      <w:r w:rsidRPr="005A641F">
        <w:rPr>
          <w:rFonts w:ascii="Arial" w:hAnsi="Arial" w:cs="Arial"/>
          <w:sz w:val="27"/>
          <w:szCs w:val="27"/>
        </w:rPr>
        <w:t>luật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Công ty.</w:t>
      </w:r>
    </w:p>
    <w:p w14:paraId="2C5B07C7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2. Nghĩa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>:</w:t>
      </w:r>
    </w:p>
    <w:p w14:paraId="3B461D82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– Bảo </w:t>
      </w:r>
      <w:proofErr w:type="spellStart"/>
      <w:r w:rsidRPr="005A641F">
        <w:rPr>
          <w:rFonts w:ascii="Arial" w:hAnsi="Arial" w:cs="Arial"/>
          <w:sz w:val="27"/>
          <w:szCs w:val="27"/>
        </w:rPr>
        <w:t>đảm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được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đưa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phải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có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đủ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điều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kiện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để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đưa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doanh</w:t>
      </w:r>
      <w:proofErr w:type="spellEnd"/>
      <w:r w:rsidRPr="005A641F">
        <w:rPr>
          <w:rFonts w:ascii="Arial" w:hAnsi="Arial" w:cs="Arial"/>
          <w:sz w:val="27"/>
          <w:szCs w:val="27"/>
        </w:rPr>
        <w:t>.</w:t>
      </w:r>
    </w:p>
    <w:p w14:paraId="0BE6D142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– Cung </w:t>
      </w:r>
      <w:proofErr w:type="spellStart"/>
      <w:r w:rsidRPr="005A641F">
        <w:rPr>
          <w:rFonts w:ascii="Arial" w:hAnsi="Arial" w:cs="Arial"/>
          <w:sz w:val="27"/>
          <w:szCs w:val="27"/>
        </w:rPr>
        <w:t>cấp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đầy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đủ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trung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thực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thông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tin, </w:t>
      </w:r>
      <w:proofErr w:type="spellStart"/>
      <w:r w:rsidRPr="005A641F">
        <w:rPr>
          <w:rFonts w:ascii="Arial" w:hAnsi="Arial" w:cs="Arial"/>
          <w:sz w:val="27"/>
          <w:szCs w:val="27"/>
        </w:rPr>
        <w:t>tài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liệu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liên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quan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đến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chịu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trách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nhiệm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về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thông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tin, </w:t>
      </w:r>
      <w:proofErr w:type="spellStart"/>
      <w:r w:rsidRPr="005A641F">
        <w:rPr>
          <w:rFonts w:ascii="Arial" w:hAnsi="Arial" w:cs="Arial"/>
          <w:sz w:val="27"/>
          <w:szCs w:val="27"/>
        </w:rPr>
        <w:t>tài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liệu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5A641F">
        <w:rPr>
          <w:rFonts w:ascii="Arial" w:hAnsi="Arial" w:cs="Arial"/>
          <w:sz w:val="27"/>
          <w:szCs w:val="27"/>
        </w:rPr>
        <w:t>mình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cung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cấp</w:t>
      </w:r>
      <w:proofErr w:type="spellEnd"/>
      <w:r w:rsidRPr="005A641F">
        <w:rPr>
          <w:rFonts w:ascii="Arial" w:hAnsi="Arial" w:cs="Arial"/>
          <w:sz w:val="27"/>
          <w:szCs w:val="27"/>
        </w:rPr>
        <w:t>.</w:t>
      </w:r>
    </w:p>
    <w:p w14:paraId="30F679F7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– Cung </w:t>
      </w:r>
      <w:proofErr w:type="spellStart"/>
      <w:r w:rsidRPr="005A641F">
        <w:rPr>
          <w:rFonts w:ascii="Arial" w:hAnsi="Arial" w:cs="Arial"/>
          <w:sz w:val="27"/>
          <w:szCs w:val="27"/>
        </w:rPr>
        <w:t>cấp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về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tại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.</w:t>
      </w:r>
    </w:p>
    <w:p w14:paraId="7AB1B9EA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– Bảo </w:t>
      </w:r>
      <w:proofErr w:type="spellStart"/>
      <w:r w:rsidRPr="005A641F">
        <w:rPr>
          <w:rFonts w:ascii="Arial" w:hAnsi="Arial" w:cs="Arial"/>
          <w:sz w:val="27"/>
          <w:szCs w:val="27"/>
        </w:rPr>
        <w:t>đảm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cơ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sở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vật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kỹ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thuật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điều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kiện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hoạt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sàn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giao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dịch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bất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sản</w:t>
      </w:r>
      <w:proofErr w:type="spellEnd"/>
      <w:r w:rsidRPr="005A641F">
        <w:rPr>
          <w:rFonts w:ascii="Arial" w:hAnsi="Arial" w:cs="Arial"/>
          <w:sz w:val="27"/>
          <w:szCs w:val="27"/>
        </w:rPr>
        <w:t>.</w:t>
      </w:r>
    </w:p>
    <w:p w14:paraId="0F364743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 xml:space="preserve">– Bảo </w:t>
      </w:r>
      <w:proofErr w:type="spellStart"/>
      <w:r w:rsidRPr="005A641F">
        <w:rPr>
          <w:rFonts w:ascii="Arial" w:hAnsi="Arial" w:cs="Arial"/>
          <w:sz w:val="27"/>
          <w:szCs w:val="27"/>
        </w:rPr>
        <w:t>đảm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để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SGD </w:t>
      </w:r>
      <w:proofErr w:type="spellStart"/>
      <w:r w:rsidRPr="005A641F">
        <w:rPr>
          <w:rFonts w:ascii="Arial" w:hAnsi="Arial" w:cs="Arial"/>
          <w:sz w:val="27"/>
          <w:szCs w:val="27"/>
        </w:rPr>
        <w:t>hoạt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động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đúng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nội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dung </w:t>
      </w:r>
      <w:proofErr w:type="spellStart"/>
      <w:r w:rsidRPr="005A641F">
        <w:rPr>
          <w:rFonts w:ascii="Arial" w:hAnsi="Arial" w:cs="Arial"/>
          <w:sz w:val="27"/>
          <w:szCs w:val="27"/>
        </w:rPr>
        <w:t>đã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đăng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ký</w:t>
      </w:r>
      <w:proofErr w:type="spellEnd"/>
      <w:r w:rsidRPr="005A641F">
        <w:rPr>
          <w:rFonts w:ascii="Arial" w:hAnsi="Arial" w:cs="Arial"/>
          <w:sz w:val="27"/>
          <w:szCs w:val="27"/>
        </w:rPr>
        <w:t>;</w:t>
      </w:r>
    </w:p>
    <w:p w14:paraId="3058958E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– </w:t>
      </w:r>
      <w:proofErr w:type="spellStart"/>
      <w:r w:rsidRPr="005A641F">
        <w:rPr>
          <w:rFonts w:ascii="Arial" w:hAnsi="Arial" w:cs="Arial"/>
          <w:sz w:val="27"/>
          <w:szCs w:val="27"/>
        </w:rPr>
        <w:t>Chịu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sự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kiểm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tra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thanh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tra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cơ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quan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nhà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nước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có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thẩm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quyền</w:t>
      </w:r>
      <w:proofErr w:type="spellEnd"/>
      <w:r w:rsidRPr="005A641F">
        <w:rPr>
          <w:rFonts w:ascii="Arial" w:hAnsi="Arial" w:cs="Arial"/>
          <w:sz w:val="27"/>
          <w:szCs w:val="27"/>
        </w:rPr>
        <w:t>;</w:t>
      </w:r>
    </w:p>
    <w:p w14:paraId="516E359D" w14:textId="77777777" w:rsidR="005A641F" w:rsidRPr="005A641F" w:rsidRDefault="005A641F" w:rsidP="005A641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5A641F">
        <w:rPr>
          <w:rFonts w:ascii="Arial" w:hAnsi="Arial" w:cs="Arial"/>
          <w:sz w:val="27"/>
          <w:szCs w:val="27"/>
        </w:rPr>
        <w:t>– </w:t>
      </w:r>
      <w:proofErr w:type="spellStart"/>
      <w:r w:rsidRPr="005A641F">
        <w:rPr>
          <w:rFonts w:ascii="Arial" w:hAnsi="Arial" w:cs="Arial"/>
          <w:sz w:val="27"/>
          <w:szCs w:val="27"/>
        </w:rPr>
        <w:t>Phối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hợp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phòng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ban </w:t>
      </w:r>
      <w:proofErr w:type="spellStart"/>
      <w:r w:rsidRPr="005A641F">
        <w:rPr>
          <w:rFonts w:ascii="Arial" w:hAnsi="Arial" w:cs="Arial"/>
          <w:sz w:val="27"/>
          <w:szCs w:val="27"/>
        </w:rPr>
        <w:t>chuyên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môn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Công ty </w:t>
      </w:r>
      <w:proofErr w:type="spellStart"/>
      <w:r w:rsidRPr="005A641F">
        <w:rPr>
          <w:rFonts w:ascii="Arial" w:hAnsi="Arial" w:cs="Arial"/>
          <w:sz w:val="27"/>
          <w:szCs w:val="27"/>
        </w:rPr>
        <w:t>để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thực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hiện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nghĩa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về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thuế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A641F">
        <w:rPr>
          <w:rFonts w:ascii="Arial" w:hAnsi="Arial" w:cs="Arial"/>
          <w:sz w:val="27"/>
          <w:szCs w:val="27"/>
        </w:rPr>
        <w:t>các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nghĩa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vụ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tài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chính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khác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theo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quy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định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của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pháp</w:t>
      </w:r>
      <w:proofErr w:type="spellEnd"/>
      <w:r w:rsidRPr="005A641F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A641F">
        <w:rPr>
          <w:rFonts w:ascii="Arial" w:hAnsi="Arial" w:cs="Arial"/>
          <w:sz w:val="27"/>
          <w:szCs w:val="27"/>
        </w:rPr>
        <w:t>luật</w:t>
      </w:r>
      <w:proofErr w:type="spellEnd"/>
    </w:p>
    <w:p w14:paraId="110F881A" w14:textId="77777777" w:rsidR="005A641F" w:rsidRPr="005A641F" w:rsidRDefault="005A641F" w:rsidP="005A641F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</w:pPr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– 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Phối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phòng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ban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chuyên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môn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Công ty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chế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độ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báo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cáo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thống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kê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kế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toán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kiểm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toán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;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phối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phòng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ban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chuyên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môn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Công ty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vấn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đề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sự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thuộc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thẩm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SGD.</w:t>
      </w:r>
    </w:p>
    <w:p w14:paraId="1BE50365" w14:textId="77777777" w:rsidR="005A641F" w:rsidRPr="005A641F" w:rsidRDefault="005A641F" w:rsidP="005A641F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</w:pPr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– Tuân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thủ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, Quy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chế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khác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Công ty;</w:t>
      </w:r>
    </w:p>
    <w:p w14:paraId="3BC00B24" w14:textId="77777777" w:rsidR="005A641F" w:rsidRPr="005A641F" w:rsidRDefault="005A641F" w:rsidP="005A641F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</w:pPr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– Tôn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trọng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tổ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chức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cá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khách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hàng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khi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đến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hệ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giao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dịch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;</w:t>
      </w:r>
    </w:p>
    <w:p w14:paraId="51782890" w14:textId="77777777" w:rsidR="005A641F" w:rsidRPr="005A641F" w:rsidRDefault="005A641F" w:rsidP="005A641F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</w:pPr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– Quản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nguồn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Công ty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giao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Công ty;</w:t>
      </w:r>
    </w:p>
    <w:p w14:paraId="09B8F6E8" w14:textId="77777777" w:rsidR="005A641F" w:rsidRPr="005A641F" w:rsidRDefault="005A641F" w:rsidP="005A641F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</w:pPr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– Quản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đội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ngũ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cán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bộ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viên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cộng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viên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chế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độ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sách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Công ty;</w:t>
      </w:r>
    </w:p>
    <w:p w14:paraId="17E4C68D" w14:textId="77777777" w:rsidR="005A641F" w:rsidRPr="005A641F" w:rsidRDefault="005A641F" w:rsidP="005A641F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</w:pPr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– 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Phối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sở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đơn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vị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tổ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chức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hoạt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động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bảo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đảm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an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toàn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trật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tự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hội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Sàn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giao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dịch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;</w:t>
      </w:r>
    </w:p>
    <w:p w14:paraId="3EA1BF67" w14:textId="77777777" w:rsidR="005A641F" w:rsidRPr="005A641F" w:rsidRDefault="005A641F" w:rsidP="005A641F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</w:pPr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– 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nghĩa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vụ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khác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Công ty.</w:t>
      </w:r>
    </w:p>
    <w:p w14:paraId="5E38A463" w14:textId="77777777" w:rsidR="005A641F" w:rsidRPr="005A641F" w:rsidRDefault="005A641F" w:rsidP="005A641F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 4: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Tổng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Giám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đốc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 (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hoặc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Giám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đốc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) 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bộ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phận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trách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nhiệm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thi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Quyết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.</w:t>
      </w:r>
    </w:p>
    <w:p w14:paraId="3E075F3A" w14:textId="77777777" w:rsidR="005A641F" w:rsidRPr="005A641F" w:rsidRDefault="005A641F" w:rsidP="005A641F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 5: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Quyết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hiệu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lực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kể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5A641F">
        <w:rPr>
          <w:rFonts w:ascii="Arial" w:eastAsia="Times New Roman" w:hAnsi="Arial" w:cs="Arial"/>
          <w:kern w:val="0"/>
          <w:sz w:val="27"/>
          <w:szCs w:val="27"/>
          <w:lang w:val="en-VI" w:eastAsia="en-VI"/>
          <w14:ligatures w14:val="none"/>
        </w:rPr>
        <w:t>               </w:t>
      </w:r>
    </w:p>
    <w:tbl>
      <w:tblPr>
        <w:tblW w:w="12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7702"/>
      </w:tblGrid>
      <w:tr w:rsidR="005A641F" w:rsidRPr="005A641F" w14:paraId="7B539FC3" w14:textId="77777777" w:rsidTr="005A641F">
        <w:tc>
          <w:tcPr>
            <w:tcW w:w="452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BDD182D" w14:textId="77777777" w:rsidR="005A641F" w:rsidRPr="005A641F" w:rsidRDefault="005A641F" w:rsidP="005A641F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5A641F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Nơi</w:t>
            </w:r>
            <w:proofErr w:type="spellEnd"/>
            <w:r w:rsidRPr="005A641F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A641F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nhận</w:t>
            </w:r>
            <w:proofErr w:type="spellEnd"/>
            <w:r w:rsidRPr="005A641F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:</w:t>
            </w:r>
          </w:p>
          <w:p w14:paraId="2BF5439A" w14:textId="77777777" w:rsidR="005A641F" w:rsidRPr="005A641F" w:rsidRDefault="005A641F" w:rsidP="005A641F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5A641F"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768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2F28D5" w14:textId="77777777" w:rsidR="005A641F" w:rsidRPr="005A641F" w:rsidRDefault="005A641F" w:rsidP="005A641F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5A641F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TM. HỘI ĐỒNG QUẢN TRỊ/HỘI ĐỒNG THÀNH VIÊN</w:t>
            </w:r>
          </w:p>
          <w:p w14:paraId="5B3E74EE" w14:textId="77777777" w:rsidR="005A641F" w:rsidRPr="005A641F" w:rsidRDefault="005A641F" w:rsidP="005A641F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5A641F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lang w:val="en-VI" w:eastAsia="en-VI"/>
                <w14:ligatures w14:val="none"/>
              </w:rPr>
              <w:t>CHỦ TỊCH</w:t>
            </w:r>
          </w:p>
          <w:p w14:paraId="0618AA8D" w14:textId="77777777" w:rsidR="005A641F" w:rsidRPr="005A641F" w:rsidRDefault="005A641F" w:rsidP="005A641F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5A641F">
              <w:rPr>
                <w:rFonts w:ascii="Arial" w:eastAsia="Times New Roman" w:hAnsi="Arial" w:cs="Arial"/>
                <w:i/>
                <w:iCs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spellStart"/>
            <w:r w:rsidRPr="005A641F">
              <w:rPr>
                <w:rFonts w:ascii="Arial" w:eastAsia="Times New Roman" w:hAnsi="Arial" w:cs="Arial"/>
                <w:i/>
                <w:iCs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5A641F">
              <w:rPr>
                <w:rFonts w:ascii="Arial" w:eastAsia="Times New Roman" w:hAnsi="Arial" w:cs="Arial"/>
                <w:i/>
                <w:i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A641F">
              <w:rPr>
                <w:rFonts w:ascii="Arial" w:eastAsia="Times New Roman" w:hAnsi="Arial" w:cs="Arial"/>
                <w:i/>
                <w:iCs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5A641F">
              <w:rPr>
                <w:rFonts w:ascii="Arial" w:eastAsia="Times New Roman" w:hAnsi="Arial" w:cs="Arial"/>
                <w:i/>
                <w:i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5A641F">
              <w:rPr>
                <w:rFonts w:ascii="Arial" w:eastAsia="Times New Roman" w:hAnsi="Arial" w:cs="Arial"/>
                <w:i/>
                <w:iCs/>
                <w:kern w:val="0"/>
                <w:sz w:val="27"/>
                <w:szCs w:val="27"/>
                <w:lang w:val="en-VI" w:eastAsia="en-VI"/>
                <w14:ligatures w14:val="none"/>
              </w:rPr>
              <w:t>đóng</w:t>
            </w:r>
            <w:proofErr w:type="spellEnd"/>
            <w:r w:rsidRPr="005A641F">
              <w:rPr>
                <w:rFonts w:ascii="Arial" w:eastAsia="Times New Roman" w:hAnsi="Arial" w:cs="Arial"/>
                <w:i/>
                <w:iCs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A641F">
              <w:rPr>
                <w:rFonts w:ascii="Arial" w:eastAsia="Times New Roman" w:hAnsi="Arial" w:cs="Arial"/>
                <w:i/>
                <w:iCs/>
                <w:kern w:val="0"/>
                <w:sz w:val="27"/>
                <w:szCs w:val="27"/>
                <w:lang w:val="en-VI" w:eastAsia="en-VI"/>
                <w14:ligatures w14:val="none"/>
              </w:rPr>
              <w:t>dấu</w:t>
            </w:r>
            <w:proofErr w:type="spellEnd"/>
            <w:r w:rsidRPr="005A641F">
              <w:rPr>
                <w:rFonts w:ascii="Arial" w:eastAsia="Times New Roman" w:hAnsi="Arial" w:cs="Arial"/>
                <w:i/>
                <w:iCs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</w:tr>
    </w:tbl>
    <w:p w14:paraId="7AB33E35" w14:textId="77777777" w:rsidR="00452700" w:rsidRPr="005A641F" w:rsidRDefault="00452700"/>
    <w:sectPr w:rsidR="00452700" w:rsidRPr="005A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E0"/>
    <w:rsid w:val="001B38E0"/>
    <w:rsid w:val="00452700"/>
    <w:rsid w:val="004E598D"/>
    <w:rsid w:val="005A641F"/>
    <w:rsid w:val="00C937B2"/>
    <w:rsid w:val="00F2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818"/>
  <w15:chartTrackingRefBased/>
  <w15:docId w15:val="{DF669781-2AD5-4453-929E-5BA5FD2E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5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B38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38E0"/>
    <w:rPr>
      <w:i/>
      <w:iCs/>
    </w:rPr>
  </w:style>
  <w:style w:type="character" w:styleId="Strong">
    <w:name w:val="Strong"/>
    <w:basedOn w:val="DefaultParagraphFont"/>
    <w:uiPriority w:val="22"/>
    <w:qFormat/>
    <w:rsid w:val="001B38E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E598D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62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758495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1147305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7660039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803972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378550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414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07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66742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000512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3778306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747256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633389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3431884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525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9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130056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8508281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2101348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381324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566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4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0251895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5876502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9827999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722414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108811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745535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701844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9985996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9965952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096798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33610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438864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058262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30659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624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85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061611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12880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970450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359435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505021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30937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1366333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4284365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752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18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363967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1499046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845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996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12055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922726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726216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20802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345130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5782066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087888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187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52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0866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0513018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742283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137155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2072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2023-10-29T11:37:00Z</dcterms:created>
  <dcterms:modified xsi:type="dcterms:W3CDTF">2023-10-29T14:56:00Z</dcterms:modified>
</cp:coreProperties>
</file>